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E2" w:rsidRDefault="00B112E2" w:rsidP="00B112E2">
      <w:pPr>
        <w:pStyle w:val="a4"/>
        <w:jc w:val="center"/>
        <w:rPr>
          <w:rFonts w:ascii="Times New Roman" w:hAnsi="Times New Roman"/>
          <w:sz w:val="28"/>
          <w:szCs w:val="28"/>
        </w:rPr>
      </w:pPr>
      <w:r>
        <w:rPr>
          <w:rFonts w:ascii="Times New Roman" w:hAnsi="Times New Roman"/>
          <w:noProof/>
          <w:lang w:eastAsia="ru-RU"/>
        </w:rPr>
        <w:drawing>
          <wp:inline distT="0" distB="0" distL="0" distR="0">
            <wp:extent cx="695325" cy="7715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95325" cy="771525"/>
                    </a:xfrm>
                    <a:prstGeom prst="rect">
                      <a:avLst/>
                    </a:prstGeom>
                    <a:noFill/>
                    <a:ln w="9525">
                      <a:noFill/>
                      <a:miter lim="800000"/>
                      <a:headEnd/>
                      <a:tailEnd/>
                    </a:ln>
                  </pic:spPr>
                </pic:pic>
              </a:graphicData>
            </a:graphic>
          </wp:inline>
        </w:drawing>
      </w:r>
    </w:p>
    <w:p w:rsidR="00B112E2" w:rsidRDefault="00B112E2" w:rsidP="00B112E2">
      <w:pPr>
        <w:pStyle w:val="a4"/>
        <w:jc w:val="center"/>
        <w:rPr>
          <w:rFonts w:ascii="Times New Roman" w:hAnsi="Times New Roman"/>
          <w:sz w:val="28"/>
          <w:szCs w:val="28"/>
        </w:rPr>
      </w:pPr>
      <w:r>
        <w:rPr>
          <w:rFonts w:ascii="Times New Roman" w:hAnsi="Times New Roman"/>
          <w:sz w:val="28"/>
          <w:szCs w:val="28"/>
        </w:rPr>
        <w:t>АДМИНИСТРАЦИЯ САМОЙЛОВСКОГО СЕЛЬСОВЕТА</w:t>
      </w:r>
    </w:p>
    <w:p w:rsidR="00B112E2" w:rsidRDefault="00B112E2" w:rsidP="00B112E2">
      <w:pPr>
        <w:pStyle w:val="a4"/>
        <w:jc w:val="center"/>
        <w:rPr>
          <w:rFonts w:ascii="Times New Roman" w:hAnsi="Times New Roman"/>
          <w:sz w:val="28"/>
          <w:szCs w:val="28"/>
        </w:rPr>
      </w:pPr>
      <w:r>
        <w:rPr>
          <w:rFonts w:ascii="Times New Roman" w:hAnsi="Times New Roman"/>
          <w:sz w:val="28"/>
          <w:szCs w:val="28"/>
        </w:rPr>
        <w:t>АБАНСКОГО РАЙОНА КРАСНОЯРСКОГО КРАЯ</w:t>
      </w:r>
    </w:p>
    <w:p w:rsidR="00B112E2" w:rsidRDefault="00B112E2" w:rsidP="00B112E2">
      <w:pPr>
        <w:pStyle w:val="a4"/>
        <w:jc w:val="center"/>
        <w:rPr>
          <w:rFonts w:ascii="Times New Roman" w:hAnsi="Times New Roman"/>
          <w:sz w:val="28"/>
          <w:szCs w:val="28"/>
        </w:rPr>
      </w:pPr>
    </w:p>
    <w:p w:rsidR="00B112E2" w:rsidRDefault="00B112E2" w:rsidP="00B112E2">
      <w:pPr>
        <w:pStyle w:val="a4"/>
        <w:jc w:val="center"/>
        <w:rPr>
          <w:rFonts w:ascii="Times New Roman" w:hAnsi="Times New Roman"/>
          <w:sz w:val="28"/>
          <w:szCs w:val="28"/>
        </w:rPr>
      </w:pPr>
    </w:p>
    <w:p w:rsidR="00B112E2" w:rsidRDefault="00B112E2" w:rsidP="00B112E2">
      <w:pPr>
        <w:pStyle w:val="a4"/>
        <w:jc w:val="center"/>
        <w:rPr>
          <w:rFonts w:ascii="Times New Roman" w:hAnsi="Times New Roman"/>
          <w:sz w:val="28"/>
          <w:szCs w:val="28"/>
        </w:rPr>
      </w:pPr>
      <w:r>
        <w:rPr>
          <w:rFonts w:ascii="Times New Roman" w:hAnsi="Times New Roman"/>
          <w:sz w:val="28"/>
          <w:szCs w:val="28"/>
        </w:rPr>
        <w:t>РАСПОРЯЖЕНИЕ</w:t>
      </w:r>
    </w:p>
    <w:p w:rsidR="00B112E2" w:rsidRDefault="00B112E2" w:rsidP="00B112E2">
      <w:pPr>
        <w:pStyle w:val="a4"/>
        <w:jc w:val="center"/>
        <w:rPr>
          <w:rFonts w:ascii="Times New Roman" w:hAnsi="Times New Roman"/>
          <w:sz w:val="28"/>
          <w:szCs w:val="28"/>
        </w:rPr>
      </w:pPr>
    </w:p>
    <w:p w:rsidR="00B112E2" w:rsidRDefault="00B112E2" w:rsidP="00B112E2">
      <w:pPr>
        <w:pStyle w:val="a4"/>
        <w:jc w:val="center"/>
        <w:rPr>
          <w:rFonts w:ascii="Times New Roman" w:hAnsi="Times New Roman"/>
          <w:sz w:val="28"/>
          <w:szCs w:val="28"/>
        </w:rPr>
      </w:pPr>
    </w:p>
    <w:p w:rsidR="00B112E2" w:rsidRDefault="00B112E2" w:rsidP="00B112E2">
      <w:pPr>
        <w:pStyle w:val="a4"/>
        <w:jc w:val="center"/>
        <w:rPr>
          <w:rFonts w:ascii="Times New Roman" w:hAnsi="Times New Roman"/>
          <w:sz w:val="28"/>
          <w:szCs w:val="28"/>
        </w:rPr>
      </w:pPr>
      <w:r>
        <w:rPr>
          <w:rFonts w:ascii="Times New Roman" w:hAnsi="Times New Roman"/>
          <w:sz w:val="28"/>
          <w:szCs w:val="28"/>
        </w:rPr>
        <w:t>29.09.202</w:t>
      </w:r>
      <w:r w:rsidR="00A31480">
        <w:rPr>
          <w:rFonts w:ascii="Times New Roman" w:hAnsi="Times New Roman"/>
          <w:sz w:val="28"/>
          <w:szCs w:val="28"/>
        </w:rPr>
        <w:t>3</w:t>
      </w:r>
      <w:r w:rsidR="00A31480">
        <w:rPr>
          <w:rFonts w:ascii="Times New Roman" w:hAnsi="Times New Roman"/>
          <w:sz w:val="28"/>
          <w:szCs w:val="28"/>
        </w:rPr>
        <w:tab/>
      </w:r>
      <w:r w:rsidR="00A31480">
        <w:rPr>
          <w:rFonts w:ascii="Times New Roman" w:hAnsi="Times New Roman"/>
          <w:sz w:val="28"/>
          <w:szCs w:val="28"/>
        </w:rPr>
        <w:tab/>
      </w:r>
      <w:r w:rsidR="00A31480">
        <w:rPr>
          <w:rFonts w:ascii="Times New Roman" w:hAnsi="Times New Roman"/>
          <w:sz w:val="28"/>
          <w:szCs w:val="28"/>
        </w:rPr>
        <w:tab/>
      </w:r>
      <w:r w:rsidR="00A31480">
        <w:rPr>
          <w:rFonts w:ascii="Times New Roman" w:hAnsi="Times New Roman"/>
          <w:sz w:val="28"/>
          <w:szCs w:val="28"/>
        </w:rPr>
        <w:tab/>
        <w:t xml:space="preserve"> </w:t>
      </w:r>
      <w:proofErr w:type="gramStart"/>
      <w:r w:rsidR="00A31480">
        <w:rPr>
          <w:rFonts w:ascii="Times New Roman" w:hAnsi="Times New Roman"/>
          <w:sz w:val="28"/>
          <w:szCs w:val="28"/>
        </w:rPr>
        <w:t>с</w:t>
      </w:r>
      <w:proofErr w:type="gramEnd"/>
      <w:r w:rsidR="00A31480">
        <w:rPr>
          <w:rFonts w:ascii="Times New Roman" w:hAnsi="Times New Roman"/>
          <w:sz w:val="28"/>
          <w:szCs w:val="28"/>
        </w:rPr>
        <w:t>. Самойловка</w:t>
      </w:r>
      <w:r w:rsidR="00A31480">
        <w:rPr>
          <w:rFonts w:ascii="Times New Roman" w:hAnsi="Times New Roman"/>
          <w:sz w:val="28"/>
          <w:szCs w:val="28"/>
        </w:rPr>
        <w:tab/>
      </w:r>
      <w:r w:rsidR="00A31480">
        <w:rPr>
          <w:rFonts w:ascii="Times New Roman" w:hAnsi="Times New Roman"/>
          <w:sz w:val="28"/>
          <w:szCs w:val="28"/>
        </w:rPr>
        <w:tab/>
      </w:r>
      <w:r w:rsidR="00A31480">
        <w:rPr>
          <w:rFonts w:ascii="Times New Roman" w:hAnsi="Times New Roman"/>
          <w:sz w:val="28"/>
          <w:szCs w:val="28"/>
        </w:rPr>
        <w:tab/>
        <w:t xml:space="preserve">     №  19</w:t>
      </w:r>
    </w:p>
    <w:p w:rsidR="00B112E2" w:rsidRDefault="00B112E2" w:rsidP="00B112E2">
      <w:pPr>
        <w:rPr>
          <w:sz w:val="28"/>
        </w:rPr>
      </w:pPr>
    </w:p>
    <w:p w:rsidR="00B112E2" w:rsidRDefault="00B112E2" w:rsidP="00B112E2">
      <w:pPr>
        <w:pStyle w:val="2"/>
      </w:pPr>
    </w:p>
    <w:p w:rsidR="00B112E2" w:rsidRDefault="00B112E2" w:rsidP="00B112E2">
      <w:pPr>
        <w:rPr>
          <w:sz w:val="28"/>
        </w:rPr>
      </w:pPr>
    </w:p>
    <w:p w:rsidR="00B112E2" w:rsidRDefault="00B112E2" w:rsidP="00B11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регламента реализации полномочий</w:t>
      </w:r>
    </w:p>
    <w:p w:rsidR="00B112E2" w:rsidRDefault="00B112E2" w:rsidP="00B11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администратора доходов бюджета по взысканию </w:t>
      </w:r>
      <w:proofErr w:type="gramStart"/>
      <w:r>
        <w:rPr>
          <w:rFonts w:ascii="Times New Roman" w:hAnsi="Times New Roman" w:cs="Times New Roman"/>
          <w:b w:val="0"/>
          <w:sz w:val="28"/>
          <w:szCs w:val="28"/>
        </w:rPr>
        <w:t>дебиторской</w:t>
      </w:r>
      <w:proofErr w:type="gramEnd"/>
    </w:p>
    <w:p w:rsidR="00B112E2" w:rsidRDefault="00B112E2" w:rsidP="00B11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задолженности по платежам в бюджет, пеням и штрафам по ним</w:t>
      </w:r>
    </w:p>
    <w:p w:rsidR="00B112E2" w:rsidRDefault="00B112E2" w:rsidP="00B112E2">
      <w:pPr>
        <w:pStyle w:val="ConsPlusTitle"/>
        <w:jc w:val="center"/>
        <w:rPr>
          <w:rFonts w:ascii="Times New Roman" w:hAnsi="Times New Roman" w:cs="Times New Roman"/>
          <w:b w:val="0"/>
          <w:sz w:val="28"/>
          <w:szCs w:val="28"/>
        </w:rPr>
      </w:pPr>
    </w:p>
    <w:p w:rsidR="00B112E2" w:rsidRDefault="00B112E2" w:rsidP="00B112E2">
      <w:pPr>
        <w:rPr>
          <w:sz w:val="28"/>
          <w:szCs w:val="28"/>
        </w:rPr>
      </w:pPr>
    </w:p>
    <w:p w:rsidR="00B112E2" w:rsidRDefault="00B112E2" w:rsidP="00B112E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hyperlink r:id="rId5" w:history="1">
        <w:r>
          <w:rPr>
            <w:rStyle w:val="a5"/>
            <w:rFonts w:ascii="Times New Roman" w:hAnsi="Times New Roman" w:cs="Times New Roman"/>
            <w:color w:val="auto"/>
            <w:sz w:val="28"/>
            <w:szCs w:val="28"/>
            <w:u w:val="none"/>
          </w:rPr>
          <w:t>пунктом 2 статьи 160.1</w:t>
        </w:r>
      </w:hyperlink>
      <w:r>
        <w:rPr>
          <w:rFonts w:ascii="Times New Roman" w:hAnsi="Times New Roman" w:cs="Times New Roman"/>
          <w:sz w:val="28"/>
          <w:szCs w:val="28"/>
        </w:rPr>
        <w:t xml:space="preserve"> Бюджетного кодекса Российской Федерации от 31.07.1998 N 145-ФЗ, </w:t>
      </w:r>
      <w:hyperlink r:id="rId6" w:history="1">
        <w:r>
          <w:rPr>
            <w:rStyle w:val="a5"/>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Минфина России от 18.11.2022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на основании </w:t>
      </w:r>
      <w:r>
        <w:rPr>
          <w:rFonts w:ascii="Times New Roman" w:hAnsi="Times New Roman" w:cs="Times New Roman"/>
          <w:color w:val="000000"/>
          <w:sz w:val="28"/>
          <w:szCs w:val="28"/>
        </w:rPr>
        <w:t>Положения  «</w:t>
      </w:r>
      <w:r>
        <w:rPr>
          <w:rFonts w:ascii="Times New Roman" w:hAnsi="Times New Roman" w:cs="Times New Roman"/>
          <w:bCs/>
          <w:sz w:val="28"/>
          <w:szCs w:val="28"/>
        </w:rPr>
        <w:t xml:space="preserve">О бюджетном процессе в </w:t>
      </w:r>
      <w:proofErr w:type="spellStart"/>
      <w:r>
        <w:rPr>
          <w:rFonts w:ascii="Times New Roman" w:hAnsi="Times New Roman" w:cs="Times New Roman"/>
          <w:bCs/>
          <w:sz w:val="28"/>
          <w:szCs w:val="28"/>
        </w:rPr>
        <w:t>Самойловском</w:t>
      </w:r>
      <w:proofErr w:type="spellEnd"/>
      <w:r>
        <w:rPr>
          <w:rFonts w:ascii="Times New Roman" w:hAnsi="Times New Roman" w:cs="Times New Roman"/>
          <w:bCs/>
          <w:sz w:val="28"/>
          <w:szCs w:val="28"/>
        </w:rPr>
        <w:t xml:space="preserve"> сельсовете</w:t>
      </w:r>
      <w:r>
        <w:rPr>
          <w:rFonts w:ascii="Times New Roman" w:hAnsi="Times New Roman" w:cs="Times New Roman"/>
          <w:color w:val="000000"/>
          <w:sz w:val="28"/>
          <w:szCs w:val="28"/>
        </w:rPr>
        <w:t xml:space="preserve">», утвержденным решением </w:t>
      </w:r>
      <w:proofErr w:type="spellStart"/>
      <w:r>
        <w:rPr>
          <w:rFonts w:ascii="Times New Roman" w:hAnsi="Times New Roman" w:cs="Times New Roman"/>
          <w:color w:val="000000"/>
          <w:sz w:val="28"/>
          <w:szCs w:val="28"/>
        </w:rPr>
        <w:t>Самойловского</w:t>
      </w:r>
      <w:proofErr w:type="spellEnd"/>
      <w:r>
        <w:rPr>
          <w:rFonts w:ascii="Times New Roman" w:hAnsi="Times New Roman" w:cs="Times New Roman"/>
          <w:color w:val="000000"/>
          <w:sz w:val="28"/>
          <w:szCs w:val="28"/>
        </w:rPr>
        <w:t xml:space="preserve"> сельского</w:t>
      </w:r>
      <w:r w:rsidR="00A31480">
        <w:rPr>
          <w:rFonts w:ascii="Times New Roman" w:hAnsi="Times New Roman" w:cs="Times New Roman"/>
          <w:color w:val="000000"/>
          <w:sz w:val="28"/>
          <w:szCs w:val="28"/>
        </w:rPr>
        <w:t xml:space="preserve"> Совета</w:t>
      </w:r>
      <w:proofErr w:type="gramEnd"/>
      <w:r w:rsidR="00A31480">
        <w:rPr>
          <w:rFonts w:ascii="Times New Roman" w:hAnsi="Times New Roman" w:cs="Times New Roman"/>
          <w:color w:val="000000"/>
          <w:sz w:val="28"/>
          <w:szCs w:val="28"/>
        </w:rPr>
        <w:t xml:space="preserve"> депу</w:t>
      </w:r>
      <w:r w:rsidR="009A6270">
        <w:rPr>
          <w:rFonts w:ascii="Times New Roman" w:hAnsi="Times New Roman" w:cs="Times New Roman"/>
          <w:color w:val="000000"/>
          <w:sz w:val="28"/>
          <w:szCs w:val="28"/>
        </w:rPr>
        <w:t>татов от  20.04.2016  № 6-20</w:t>
      </w:r>
      <w:r w:rsidR="00A31480">
        <w:rPr>
          <w:rFonts w:ascii="Times New Roman" w:hAnsi="Times New Roman" w:cs="Times New Roman"/>
          <w:color w:val="000000"/>
          <w:sz w:val="28"/>
          <w:szCs w:val="28"/>
        </w:rPr>
        <w:t>Р</w:t>
      </w:r>
      <w:r>
        <w:rPr>
          <w:rFonts w:ascii="Times New Roman" w:hAnsi="Times New Roman" w:cs="Times New Roman"/>
          <w:color w:val="000000"/>
          <w:sz w:val="28"/>
          <w:szCs w:val="28"/>
        </w:rPr>
        <w:t xml:space="preserve">, руководствуясь статьями 55, 56, 57 Устава </w:t>
      </w:r>
      <w:proofErr w:type="spellStart"/>
      <w:r>
        <w:rPr>
          <w:rFonts w:ascii="Times New Roman" w:hAnsi="Times New Roman" w:cs="Times New Roman"/>
          <w:color w:val="000000"/>
          <w:sz w:val="28"/>
          <w:szCs w:val="28"/>
        </w:rPr>
        <w:t>Самойловского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Абанского</w:t>
      </w:r>
      <w:proofErr w:type="spellEnd"/>
      <w:r>
        <w:rPr>
          <w:rFonts w:ascii="Times New Roman" w:hAnsi="Times New Roman" w:cs="Times New Roman"/>
          <w:color w:val="000000"/>
          <w:sz w:val="28"/>
          <w:szCs w:val="28"/>
        </w:rPr>
        <w:t xml:space="preserve"> района Красноярского края</w:t>
      </w:r>
      <w:r>
        <w:rPr>
          <w:rFonts w:ascii="Times New Roman" w:hAnsi="Times New Roman" w:cs="Times New Roman"/>
          <w:sz w:val="28"/>
          <w:szCs w:val="28"/>
        </w:rPr>
        <w:t>:</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7" w:anchor="P29" w:history="1">
        <w:r>
          <w:rPr>
            <w:rStyle w:val="a5"/>
            <w:rFonts w:ascii="Times New Roman" w:hAnsi="Times New Roman" w:cs="Times New Roman"/>
            <w:color w:val="auto"/>
            <w:sz w:val="28"/>
            <w:szCs w:val="28"/>
            <w:u w:val="none"/>
          </w:rPr>
          <w:t>регламент</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реализации полномочий администратора доходов бюджета администрации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Самойловского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Абанского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рнайо</w:t>
      </w:r>
      <w:proofErr w:type="spellEnd"/>
      <w:r>
        <w:rPr>
          <w:rFonts w:ascii="Times New Roman" w:hAnsi="Times New Roman" w:cs="Times New Roman"/>
          <w:sz w:val="28"/>
          <w:szCs w:val="28"/>
        </w:rPr>
        <w:t xml:space="preserve"> Красноярского края на по взысканию дебиторской задолженности по платежам в бюджет, пеням и штрафам по ним согласно приложению к настоящему Распоряжению.</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Распоряжения оставляю за собой.</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Разместить Распоряжение</w:t>
      </w:r>
      <w:proofErr w:type="gramEnd"/>
      <w:r>
        <w:rPr>
          <w:rFonts w:ascii="Times New Roman" w:hAnsi="Times New Roman" w:cs="Times New Roman"/>
          <w:sz w:val="28"/>
          <w:szCs w:val="28"/>
        </w:rPr>
        <w:t xml:space="preserve">  на</w:t>
      </w:r>
      <w:r>
        <w:rPr>
          <w:rFonts w:ascii="Times New Roman" w:hAnsi="Times New Roman" w:cs="Times New Roman"/>
          <w:sz w:val="28"/>
        </w:rPr>
        <w:t xml:space="preserve"> официальном сайте</w:t>
      </w:r>
      <w:r>
        <w:rPr>
          <w:sz w:val="28"/>
        </w:rPr>
        <w:t xml:space="preserve"> </w:t>
      </w:r>
      <w:r>
        <w:rPr>
          <w:rFonts w:ascii="Times New Roman" w:hAnsi="Times New Roman" w:cs="Times New Roman"/>
          <w:sz w:val="28"/>
        </w:rPr>
        <w:t xml:space="preserve">администрации </w:t>
      </w:r>
      <w:proofErr w:type="spellStart"/>
      <w:r>
        <w:rPr>
          <w:rFonts w:ascii="Times New Roman" w:hAnsi="Times New Roman" w:cs="Times New Roman"/>
          <w:sz w:val="28"/>
        </w:rPr>
        <w:t>Самойловского</w:t>
      </w:r>
      <w:proofErr w:type="spellEnd"/>
      <w:r>
        <w:rPr>
          <w:rFonts w:ascii="Times New Roman" w:hAnsi="Times New Roman" w:cs="Times New Roman"/>
          <w:sz w:val="28"/>
        </w:rPr>
        <w:t xml:space="preserve"> сельсовета в информационно-телекоммуникационной сети «Интернет»</w:t>
      </w:r>
      <w:r>
        <w:rPr>
          <w:rFonts w:ascii="Times New Roman" w:hAnsi="Times New Roman" w:cs="Times New Roman"/>
          <w:sz w:val="28"/>
          <w:szCs w:val="28"/>
        </w:rPr>
        <w:t>.</w:t>
      </w:r>
    </w:p>
    <w:p w:rsidR="00B112E2" w:rsidRDefault="00B112E2" w:rsidP="00B112E2">
      <w:pPr>
        <w:jc w:val="both"/>
        <w:rPr>
          <w:sz w:val="28"/>
          <w:szCs w:val="28"/>
        </w:rPr>
      </w:pPr>
    </w:p>
    <w:p w:rsidR="00B112E2" w:rsidRDefault="00B112E2" w:rsidP="00B112E2">
      <w:pPr>
        <w:jc w:val="both"/>
        <w:rPr>
          <w:sz w:val="28"/>
          <w:szCs w:val="28"/>
        </w:rPr>
      </w:pPr>
    </w:p>
    <w:p w:rsidR="00B112E2" w:rsidRDefault="00B112E2" w:rsidP="00B112E2">
      <w:pPr>
        <w:rPr>
          <w:sz w:val="28"/>
          <w:szCs w:val="28"/>
        </w:rPr>
      </w:pPr>
      <w:r>
        <w:rPr>
          <w:sz w:val="28"/>
          <w:szCs w:val="28"/>
        </w:rPr>
        <w:t xml:space="preserve">Глава </w:t>
      </w:r>
      <w:proofErr w:type="spellStart"/>
      <w:r>
        <w:rPr>
          <w:sz w:val="28"/>
          <w:szCs w:val="28"/>
        </w:rPr>
        <w:t>Самойловского</w:t>
      </w:r>
      <w:proofErr w:type="spellEnd"/>
      <w:r>
        <w:rPr>
          <w:sz w:val="28"/>
          <w:szCs w:val="28"/>
        </w:rPr>
        <w:t xml:space="preserve"> сельсовета                                  С.В.Удодова          </w:t>
      </w:r>
    </w:p>
    <w:p w:rsidR="00B112E2" w:rsidRDefault="00B112E2" w:rsidP="00B112E2">
      <w:pPr>
        <w:rPr>
          <w:sz w:val="28"/>
          <w:szCs w:val="28"/>
        </w:rPr>
      </w:pPr>
    </w:p>
    <w:p w:rsidR="00B112E2" w:rsidRDefault="00B112E2" w:rsidP="00B112E2">
      <w:pPr>
        <w:rPr>
          <w:sz w:val="28"/>
          <w:szCs w:val="28"/>
        </w:rPr>
      </w:pPr>
      <w:r>
        <w:rPr>
          <w:sz w:val="28"/>
          <w:szCs w:val="28"/>
        </w:rPr>
        <w:t xml:space="preserve">                                                                                                          </w:t>
      </w:r>
    </w:p>
    <w:p w:rsidR="00B112E2" w:rsidRDefault="00B112E2" w:rsidP="00B112E2">
      <w:pPr>
        <w:rPr>
          <w:sz w:val="28"/>
          <w:szCs w:val="28"/>
        </w:rPr>
      </w:pPr>
    </w:p>
    <w:p w:rsidR="00B112E2" w:rsidRDefault="00B112E2" w:rsidP="00B112E2">
      <w:pPr>
        <w:rPr>
          <w:sz w:val="28"/>
          <w:szCs w:val="28"/>
        </w:rPr>
      </w:pPr>
    </w:p>
    <w:p w:rsidR="00B112E2" w:rsidRDefault="00B112E2" w:rsidP="00B112E2">
      <w:pPr>
        <w:rPr>
          <w:sz w:val="28"/>
          <w:szCs w:val="28"/>
        </w:rPr>
      </w:pPr>
    </w:p>
    <w:p w:rsidR="00B112E2" w:rsidRDefault="00B112E2" w:rsidP="00B112E2">
      <w:pPr>
        <w:ind w:left="5103"/>
        <w:rPr>
          <w:sz w:val="28"/>
          <w:szCs w:val="28"/>
        </w:rPr>
      </w:pPr>
      <w:r>
        <w:rPr>
          <w:sz w:val="28"/>
          <w:szCs w:val="28"/>
        </w:rPr>
        <w:t>Приложение 1</w:t>
      </w:r>
    </w:p>
    <w:p w:rsidR="00B112E2" w:rsidRDefault="00B112E2" w:rsidP="00B112E2">
      <w:pPr>
        <w:ind w:left="5103"/>
        <w:rPr>
          <w:sz w:val="28"/>
          <w:szCs w:val="28"/>
        </w:rPr>
      </w:pPr>
      <w:r>
        <w:rPr>
          <w:sz w:val="28"/>
          <w:szCs w:val="28"/>
        </w:rPr>
        <w:t>к распоряжению</w:t>
      </w:r>
    </w:p>
    <w:p w:rsidR="00B112E2" w:rsidRDefault="00B112E2" w:rsidP="00B112E2">
      <w:pPr>
        <w:ind w:left="5103"/>
        <w:rPr>
          <w:sz w:val="28"/>
          <w:szCs w:val="28"/>
        </w:rPr>
      </w:pPr>
      <w:r>
        <w:rPr>
          <w:sz w:val="28"/>
          <w:szCs w:val="28"/>
        </w:rPr>
        <w:t xml:space="preserve">администрации </w:t>
      </w:r>
      <w:proofErr w:type="spellStart"/>
      <w:r>
        <w:rPr>
          <w:sz w:val="28"/>
          <w:szCs w:val="28"/>
        </w:rPr>
        <w:t>Самойловского</w:t>
      </w:r>
      <w:proofErr w:type="spellEnd"/>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w:t>
      </w:r>
    </w:p>
    <w:p w:rsidR="00B112E2" w:rsidRDefault="009A6270" w:rsidP="00B112E2">
      <w:pPr>
        <w:ind w:left="5103"/>
        <w:rPr>
          <w:sz w:val="28"/>
          <w:szCs w:val="28"/>
        </w:rPr>
      </w:pPr>
      <w:r>
        <w:rPr>
          <w:sz w:val="28"/>
          <w:szCs w:val="28"/>
        </w:rPr>
        <w:t>от 29.09.2023 № 19</w:t>
      </w:r>
    </w:p>
    <w:p w:rsidR="00B112E2" w:rsidRDefault="00B112E2" w:rsidP="00B112E2">
      <w:pPr>
        <w:pStyle w:val="ConsPlusTitle"/>
        <w:jc w:val="center"/>
      </w:pPr>
    </w:p>
    <w:p w:rsidR="00B112E2" w:rsidRDefault="00B112E2" w:rsidP="00B112E2">
      <w:pPr>
        <w:pStyle w:val="ConsPlusTitle"/>
        <w:jc w:val="center"/>
      </w:pPr>
    </w:p>
    <w:p w:rsidR="00B112E2" w:rsidRDefault="00B112E2" w:rsidP="00B11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РЕГЛАМЕНТ</w:t>
      </w:r>
    </w:p>
    <w:p w:rsidR="00B112E2" w:rsidRDefault="00B112E2" w:rsidP="00B11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реализации полномочий администратора доходов бюджета</w:t>
      </w:r>
    </w:p>
    <w:p w:rsidR="00B112E2" w:rsidRDefault="00B112E2" w:rsidP="00B11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 взысканию дебиторской задолженности по платежам в бюджет,</w:t>
      </w:r>
    </w:p>
    <w:p w:rsidR="00B112E2" w:rsidRDefault="00B112E2" w:rsidP="00B11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пеням и штрафам по ним</w:t>
      </w:r>
    </w:p>
    <w:p w:rsidR="00B112E2" w:rsidRDefault="00B112E2" w:rsidP="00B112E2">
      <w:pPr>
        <w:pStyle w:val="ConsPlusNormal"/>
        <w:jc w:val="both"/>
        <w:rPr>
          <w:rFonts w:ascii="Times New Roman" w:hAnsi="Times New Roman" w:cs="Times New Roman"/>
          <w:sz w:val="28"/>
          <w:szCs w:val="28"/>
        </w:rPr>
      </w:pPr>
    </w:p>
    <w:p w:rsidR="00B112E2" w:rsidRDefault="00B112E2" w:rsidP="00B112E2">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Регламент реализации полномочий администратора доходов бюджета по взысканию дебиторской задолженности по платежам в бюджет, пеням и штрафам по ним администрации </w:t>
      </w:r>
      <w:proofErr w:type="spellStart"/>
      <w:r>
        <w:rPr>
          <w:rFonts w:ascii="Times New Roman" w:hAnsi="Times New Roman" w:cs="Times New Roman"/>
          <w:sz w:val="28"/>
          <w:szCs w:val="28"/>
        </w:rPr>
        <w:t>Самойловского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Абанского</w:t>
      </w:r>
      <w:proofErr w:type="spellEnd"/>
      <w:r>
        <w:rPr>
          <w:rFonts w:ascii="Times New Roman" w:hAnsi="Times New Roman" w:cs="Times New Roman"/>
          <w:sz w:val="28"/>
          <w:szCs w:val="28"/>
        </w:rPr>
        <w:t xml:space="preserve"> района Красноярского края (далее -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w:t>
      </w:r>
      <w:proofErr w:type="gramEnd"/>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Регламент устанавливает перечень мероприятий, направленных на взыскание дебиторской задолженности по доходам по видам платежей.</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Понятия, термины и определения, используемые в Регламенте, понимаются в значении, используемом законодательством Российской Федерации, если иное прямо не оговорено в настоящем Регламенте.</w:t>
      </w:r>
    </w:p>
    <w:p w:rsidR="00B112E2" w:rsidRDefault="00B112E2" w:rsidP="00B112E2">
      <w:pPr>
        <w:pStyle w:val="ConsPlusNormal"/>
        <w:jc w:val="both"/>
      </w:pPr>
    </w:p>
    <w:p w:rsidR="00B112E2" w:rsidRDefault="00B112E2" w:rsidP="00B112E2">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МЕРОПРИЯТИЯ ПО НЕДОПУЩЕНИЮ ОБРАЗОВАНИЯ ПРОСРОЧЕННОЙ ДЕБИТОРСКОЙ ЗАДОЛЖЕННОСТИ, ВЫЯВЛЕНИЮ ФАКТОРОВ, ВЛИЯЮЩИХ НА ОБРАЗОВАНИЕ ПРОСРОЧЕННОЙ ДЕБИТОРСКОЙ ЗАДОЛЖЕННОСТИ</w:t>
      </w:r>
    </w:p>
    <w:p w:rsidR="00B112E2" w:rsidRDefault="00B112E2" w:rsidP="00B112E2">
      <w:pPr>
        <w:autoSpaceDE w:val="0"/>
        <w:autoSpaceDN w:val="0"/>
        <w:adjustRightInd w:val="0"/>
        <w:ind w:firstLine="709"/>
        <w:jc w:val="both"/>
        <w:rPr>
          <w:sz w:val="28"/>
          <w:szCs w:val="28"/>
        </w:rPr>
      </w:pPr>
      <w:r>
        <w:rPr>
          <w:sz w:val="28"/>
          <w:szCs w:val="28"/>
        </w:rPr>
        <w:t xml:space="preserve">2.1. </w:t>
      </w:r>
      <w:proofErr w:type="gramStart"/>
      <w:r>
        <w:rPr>
          <w:sz w:val="28"/>
          <w:szCs w:val="28"/>
        </w:rPr>
        <w:t>В целях недопущения образования просроченной дебиторской задолженности, а также выявления факторов, влияющих на ее образование, бухгалтер  МКУ «Учет», наделенный соответствующими полномочиями (далее – бухгалтер), с даты возникновения дебиторской задолженности до момента ее погашения обеспечивает на постоянной основе осуществление контроля за правильностью исчисления, полнотой и своевременностью осуществления платежей в районный бюджет, уплаты пеней и штрафов по ним, в том числе:</w:t>
      </w:r>
      <w:proofErr w:type="gramEnd"/>
    </w:p>
    <w:p w:rsidR="00B112E2" w:rsidRDefault="00B112E2" w:rsidP="00B112E2">
      <w:pPr>
        <w:autoSpaceDE w:val="0"/>
        <w:autoSpaceDN w:val="0"/>
        <w:adjustRightInd w:val="0"/>
        <w:ind w:firstLine="709"/>
        <w:jc w:val="both"/>
        <w:rPr>
          <w:sz w:val="28"/>
          <w:szCs w:val="28"/>
        </w:rPr>
      </w:pPr>
      <w:r>
        <w:rPr>
          <w:sz w:val="28"/>
          <w:szCs w:val="28"/>
        </w:rPr>
        <w:t>а) за фактическим зачислением платежей в районный бюджет в размерах и сроки, установленные законодательством Российской Федерации, договором;</w:t>
      </w:r>
    </w:p>
    <w:p w:rsidR="00B112E2" w:rsidRDefault="00B112E2" w:rsidP="00B112E2">
      <w:pPr>
        <w:autoSpaceDE w:val="0"/>
        <w:autoSpaceDN w:val="0"/>
        <w:adjustRightInd w:val="0"/>
        <w:ind w:firstLine="709"/>
        <w:jc w:val="both"/>
        <w:rPr>
          <w:sz w:val="28"/>
          <w:szCs w:val="28"/>
        </w:rPr>
      </w:pPr>
      <w:proofErr w:type="gramStart"/>
      <w:r>
        <w:rPr>
          <w:sz w:val="28"/>
          <w:szCs w:val="28"/>
        </w:rPr>
        <w:lastRenderedPageBreak/>
        <w:t>б) за исполнением графика платежей в связи с предоставлением отсрочки или рассрочки уплаты платежей и погашением дебиторской задолженности, образовавшейся в связи с неисполнением графика уплаты платежей в районный бюджет, а также за начислением процентов за предоставленную отсрочку или рассрочку и пени (штрафов) за просрочку уплаты платежей в районный бюджет в порядке и случаях, предусмотренных законодательством Российской Федерации, договором;</w:t>
      </w:r>
      <w:proofErr w:type="gramEnd"/>
    </w:p>
    <w:p w:rsidR="00B112E2" w:rsidRDefault="00B112E2" w:rsidP="00B112E2">
      <w:pPr>
        <w:autoSpaceDE w:val="0"/>
        <w:autoSpaceDN w:val="0"/>
        <w:adjustRightInd w:val="0"/>
        <w:ind w:firstLine="709"/>
        <w:jc w:val="both"/>
        <w:rPr>
          <w:sz w:val="28"/>
          <w:szCs w:val="28"/>
        </w:rPr>
      </w:pPr>
      <w:r>
        <w:rPr>
          <w:sz w:val="28"/>
          <w:szCs w:val="28"/>
        </w:rPr>
        <w:t>в) за своевременным начислением неустойки (штрафов, пени);</w:t>
      </w:r>
    </w:p>
    <w:p w:rsidR="00B112E2" w:rsidRDefault="00B112E2" w:rsidP="00B112E2">
      <w:pPr>
        <w:autoSpaceDE w:val="0"/>
        <w:autoSpaceDN w:val="0"/>
        <w:adjustRightInd w:val="0"/>
        <w:ind w:firstLine="709"/>
        <w:jc w:val="both"/>
        <w:rPr>
          <w:sz w:val="28"/>
          <w:szCs w:val="28"/>
        </w:rPr>
      </w:pPr>
      <w:r>
        <w:rPr>
          <w:sz w:val="28"/>
          <w:szCs w:val="28"/>
        </w:rPr>
        <w:t>г)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p>
    <w:p w:rsidR="00B112E2" w:rsidRDefault="00B112E2" w:rsidP="00B112E2">
      <w:pPr>
        <w:autoSpaceDE w:val="0"/>
        <w:autoSpaceDN w:val="0"/>
        <w:adjustRightInd w:val="0"/>
        <w:ind w:firstLine="709"/>
        <w:jc w:val="both"/>
        <w:rPr>
          <w:sz w:val="28"/>
          <w:szCs w:val="28"/>
        </w:rPr>
      </w:pPr>
      <w:r>
        <w:rPr>
          <w:sz w:val="28"/>
          <w:szCs w:val="28"/>
        </w:rPr>
        <w:t>2.2. Бухгалтер не реже одного раза в квартал обеспечивает проведение мониторинга финансового (платежного) состояния должников, в частности, на предмет:</w:t>
      </w:r>
    </w:p>
    <w:p w:rsidR="00B112E2" w:rsidRDefault="00B112E2" w:rsidP="00B112E2">
      <w:pPr>
        <w:autoSpaceDE w:val="0"/>
        <w:autoSpaceDN w:val="0"/>
        <w:adjustRightInd w:val="0"/>
        <w:ind w:firstLine="709"/>
        <w:jc w:val="both"/>
        <w:rPr>
          <w:sz w:val="28"/>
          <w:szCs w:val="28"/>
        </w:rPr>
      </w:pPr>
      <w:r>
        <w:rPr>
          <w:sz w:val="28"/>
          <w:szCs w:val="28"/>
        </w:rPr>
        <w:t>а) наличия сведений о взыскании с должника денежных сре</w:t>
      </w:r>
      <w:proofErr w:type="gramStart"/>
      <w:r>
        <w:rPr>
          <w:sz w:val="28"/>
          <w:szCs w:val="28"/>
        </w:rPr>
        <w:t>дств в р</w:t>
      </w:r>
      <w:proofErr w:type="gramEnd"/>
      <w:r>
        <w:rPr>
          <w:sz w:val="28"/>
          <w:szCs w:val="28"/>
        </w:rPr>
        <w:t>амках исполнительного производства;</w:t>
      </w:r>
    </w:p>
    <w:p w:rsidR="00B112E2" w:rsidRDefault="00B112E2" w:rsidP="00B112E2">
      <w:pPr>
        <w:autoSpaceDE w:val="0"/>
        <w:autoSpaceDN w:val="0"/>
        <w:adjustRightInd w:val="0"/>
        <w:ind w:firstLine="709"/>
        <w:jc w:val="both"/>
        <w:rPr>
          <w:sz w:val="28"/>
          <w:szCs w:val="28"/>
        </w:rPr>
      </w:pPr>
      <w:r>
        <w:rPr>
          <w:sz w:val="28"/>
          <w:szCs w:val="28"/>
        </w:rPr>
        <w:t>б) наличия сведений о возбуждении в отношении должника дела о банкротстве.</w:t>
      </w:r>
    </w:p>
    <w:p w:rsidR="00B112E2" w:rsidRDefault="00B112E2" w:rsidP="00B112E2">
      <w:pPr>
        <w:autoSpaceDE w:val="0"/>
        <w:autoSpaceDN w:val="0"/>
        <w:adjustRightInd w:val="0"/>
        <w:ind w:firstLine="709"/>
        <w:jc w:val="both"/>
        <w:rPr>
          <w:sz w:val="28"/>
          <w:szCs w:val="28"/>
        </w:rPr>
      </w:pPr>
      <w:r>
        <w:rPr>
          <w:sz w:val="28"/>
          <w:szCs w:val="28"/>
        </w:rPr>
        <w:t xml:space="preserve">При выявлении вышеуказанных фактов ухудшения финансового (платежного) состояния должников в ходе мониторинга дебиторской задолженности, в отношении которой не проводилась претензионная работа в порядке и сроки, установленные </w:t>
      </w:r>
      <w:hyperlink r:id="rId8" w:history="1">
        <w:r>
          <w:rPr>
            <w:rStyle w:val="a5"/>
            <w:color w:val="auto"/>
            <w:sz w:val="28"/>
            <w:szCs w:val="28"/>
            <w:u w:val="none"/>
          </w:rPr>
          <w:t xml:space="preserve">разделом </w:t>
        </w:r>
      </w:hyperlink>
      <w:r>
        <w:rPr>
          <w:sz w:val="28"/>
          <w:szCs w:val="28"/>
        </w:rPr>
        <w:t>3 настоящего Регламента, бухгалтер принимает меры, предусмотренные разделом 3 настоящего Регламента.</w:t>
      </w:r>
    </w:p>
    <w:p w:rsidR="00B112E2" w:rsidRDefault="00B112E2" w:rsidP="00B112E2">
      <w:pPr>
        <w:autoSpaceDE w:val="0"/>
        <w:autoSpaceDN w:val="0"/>
        <w:adjustRightInd w:val="0"/>
        <w:ind w:firstLine="709"/>
        <w:jc w:val="both"/>
        <w:rPr>
          <w:sz w:val="28"/>
          <w:szCs w:val="28"/>
        </w:rPr>
      </w:pPr>
      <w:r>
        <w:rPr>
          <w:sz w:val="28"/>
          <w:szCs w:val="28"/>
        </w:rPr>
        <w:t xml:space="preserve">2.3. По решению руководителя администрации  </w:t>
      </w:r>
      <w:proofErr w:type="spellStart"/>
      <w:r>
        <w:rPr>
          <w:sz w:val="28"/>
          <w:szCs w:val="28"/>
        </w:rPr>
        <w:t>Самойловского</w:t>
      </w:r>
      <w:proofErr w:type="spellEnd"/>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 (далее – руководитель администрации) допускается осуществление иных мероприятий в целях недопущения образования просроченной дебиторской задолженности, выявления факторов, влияющих на образование просроченной дебиторской задолженности.</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B112E2" w:rsidRDefault="00B112E2" w:rsidP="00B112E2">
      <w:pPr>
        <w:pStyle w:val="ConsPlusNormal"/>
        <w:ind w:firstLine="709"/>
        <w:jc w:val="both"/>
        <w:rPr>
          <w:rFonts w:ascii="Times New Roman" w:hAnsi="Times New Roman" w:cs="Times New Roman"/>
          <w:sz w:val="28"/>
          <w:szCs w:val="28"/>
        </w:rPr>
      </w:pPr>
      <w:bookmarkStart w:id="0" w:name="P62"/>
      <w:bookmarkEnd w:id="0"/>
      <w:r>
        <w:rPr>
          <w:rFonts w:ascii="Times New Roman" w:hAnsi="Times New Roman" w:cs="Times New Roman"/>
          <w:sz w:val="28"/>
          <w:szCs w:val="28"/>
        </w:rPr>
        <w:t>2.4.1. подготовка и направление поставщикам (подрядчикам, исполнителям) претензий в связи с невыполнением обязательств по муниципальным контрактам (договорам), а также требований об уплате неустоек (пеней, штрафов). Подготовка документов для принятия решения о расторжении муниципальных контрактов (договоров);</w:t>
      </w:r>
    </w:p>
    <w:p w:rsidR="00B112E2" w:rsidRDefault="00B112E2" w:rsidP="00B112E2">
      <w:pPr>
        <w:pStyle w:val="ConsPlusNormal"/>
        <w:ind w:firstLine="709"/>
        <w:jc w:val="both"/>
        <w:rPr>
          <w:rFonts w:ascii="Times New Roman" w:hAnsi="Times New Roman" w:cs="Times New Roman"/>
          <w:sz w:val="28"/>
          <w:szCs w:val="28"/>
        </w:rPr>
      </w:pPr>
      <w:bookmarkStart w:id="1" w:name="P63"/>
      <w:bookmarkEnd w:id="1"/>
      <w:proofErr w:type="gramStart"/>
      <w:r>
        <w:rPr>
          <w:rFonts w:ascii="Times New Roman" w:hAnsi="Times New Roman" w:cs="Times New Roman"/>
          <w:sz w:val="28"/>
          <w:szCs w:val="28"/>
        </w:rPr>
        <w:t>2.4.2. подготовка и направление получателям межбюджетных трансфертов и субсидий юридическим лицам) требований об уплате штрафов в случае нецелевого использования межбюджетных трансфертов и (или) нарушения условий их предоставления;</w:t>
      </w:r>
      <w:proofErr w:type="gramEnd"/>
    </w:p>
    <w:p w:rsidR="00B112E2" w:rsidRDefault="00B112E2" w:rsidP="00B112E2">
      <w:pPr>
        <w:pStyle w:val="ConsPlusNormal"/>
        <w:ind w:firstLine="709"/>
        <w:jc w:val="both"/>
        <w:rPr>
          <w:rFonts w:ascii="Times New Roman" w:hAnsi="Times New Roman" w:cs="Times New Roman"/>
          <w:sz w:val="28"/>
          <w:szCs w:val="28"/>
        </w:rPr>
      </w:pPr>
      <w:bookmarkStart w:id="2" w:name="P64"/>
      <w:bookmarkEnd w:id="2"/>
      <w:r>
        <w:rPr>
          <w:rFonts w:ascii="Times New Roman" w:hAnsi="Times New Roman" w:cs="Times New Roman"/>
          <w:sz w:val="28"/>
          <w:szCs w:val="28"/>
        </w:rPr>
        <w:t xml:space="preserve">2.4.3. подготовка и направление получателям межбюджетных трансфертов (муниципальным образованиям) в случае нецелевого </w:t>
      </w:r>
      <w:r>
        <w:rPr>
          <w:rFonts w:ascii="Times New Roman" w:hAnsi="Times New Roman" w:cs="Times New Roman"/>
          <w:sz w:val="28"/>
          <w:szCs w:val="28"/>
        </w:rPr>
        <w:lastRenderedPageBreak/>
        <w:t>использования межбюджетных трансфертов и (или) нарушения условий их предоставления требований о возврате из бюджета муниципального образования в районный бюджет объемов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амках применения бюджетные мер принуждения, предусмотренных бюджетным законодательством Российской Федерации;</w:t>
      </w:r>
    </w:p>
    <w:p w:rsidR="00B112E2" w:rsidRDefault="00B112E2" w:rsidP="00B112E2">
      <w:pPr>
        <w:pStyle w:val="ConsPlusNormal"/>
        <w:ind w:firstLine="709"/>
        <w:jc w:val="both"/>
        <w:rPr>
          <w:rFonts w:ascii="Times New Roman" w:hAnsi="Times New Roman" w:cs="Times New Roman"/>
          <w:sz w:val="28"/>
          <w:szCs w:val="28"/>
        </w:rPr>
      </w:pPr>
      <w:bookmarkStart w:id="3" w:name="P65"/>
      <w:bookmarkStart w:id="4" w:name="P66"/>
      <w:bookmarkEnd w:id="3"/>
      <w:bookmarkEnd w:id="4"/>
      <w:r>
        <w:rPr>
          <w:rFonts w:ascii="Times New Roman" w:hAnsi="Times New Roman" w:cs="Times New Roman"/>
          <w:sz w:val="28"/>
          <w:szCs w:val="28"/>
        </w:rPr>
        <w:t xml:space="preserve">2.4.4. уведомление должников (дебиторов) о переводе их задолженности в </w:t>
      </w:r>
      <w:proofErr w:type="gramStart"/>
      <w:r>
        <w:rPr>
          <w:rFonts w:ascii="Times New Roman" w:hAnsi="Times New Roman" w:cs="Times New Roman"/>
          <w:sz w:val="28"/>
          <w:szCs w:val="28"/>
        </w:rPr>
        <w:t>просроченную</w:t>
      </w:r>
      <w:proofErr w:type="gramEnd"/>
      <w:r>
        <w:rPr>
          <w:rFonts w:ascii="Times New Roman" w:hAnsi="Times New Roman" w:cs="Times New Roman"/>
          <w:sz w:val="28"/>
          <w:szCs w:val="28"/>
        </w:rPr>
        <w:t xml:space="preserve"> в случае неуплаты или оплаты в неполном объеме платежей, предусмотренных претензиями и (или) требованиями.</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муниципальным контрактом (договором), соглашением либо действующим законодательством Российской Федерации.</w:t>
      </w:r>
    </w:p>
    <w:p w:rsidR="00B112E2" w:rsidRDefault="00B112E2" w:rsidP="00B112E2">
      <w:pPr>
        <w:pStyle w:val="ConsPlusNormal"/>
        <w:ind w:firstLine="709"/>
        <w:jc w:val="both"/>
      </w:pPr>
    </w:p>
    <w:p w:rsidR="00B112E2" w:rsidRDefault="00B112E2" w:rsidP="00B112E2">
      <w:pPr>
        <w:pStyle w:val="ConsPlusTitle"/>
        <w:ind w:firstLine="709"/>
        <w:jc w:val="center"/>
        <w:outlineLvl w:val="1"/>
        <w:rPr>
          <w:rFonts w:ascii="Times New Roman" w:hAnsi="Times New Roman" w:cs="Times New Roman"/>
          <w:b w:val="0"/>
          <w:sz w:val="28"/>
          <w:szCs w:val="28"/>
        </w:rPr>
      </w:pPr>
      <w:bookmarkStart w:id="5" w:name="P69"/>
      <w:bookmarkEnd w:id="5"/>
      <w:r>
        <w:rPr>
          <w:rFonts w:ascii="Times New Roman" w:hAnsi="Times New Roman" w:cs="Times New Roman"/>
          <w:b w:val="0"/>
          <w:sz w:val="28"/>
          <w:szCs w:val="28"/>
        </w:rPr>
        <w:t>3. ПОРЯДОК ВЗАИМОДЕЙСТВИЯ В СЛУЧАЕ ПРИНУДИТЕЛЬНОГО ВЗЫСКАНИЯ ДЕБИТОРСКОЙ ЗАДОЛЖЕННОСТИ ПО ДОХОДАМ</w:t>
      </w:r>
    </w:p>
    <w:p w:rsidR="00B112E2" w:rsidRDefault="00B112E2" w:rsidP="00B112E2">
      <w:pPr>
        <w:pStyle w:val="ConsPlusNormal"/>
        <w:ind w:firstLine="709"/>
        <w:jc w:val="both"/>
        <w:rPr>
          <w:rFonts w:ascii="Times New Roman" w:hAnsi="Times New Roman" w:cs="Times New Roman"/>
          <w:sz w:val="28"/>
          <w:szCs w:val="28"/>
        </w:rPr>
      </w:pPr>
      <w:bookmarkStart w:id="6" w:name="P72"/>
      <w:bookmarkEnd w:id="6"/>
      <w:r>
        <w:rPr>
          <w:rFonts w:ascii="Times New Roman" w:hAnsi="Times New Roman" w:cs="Times New Roman"/>
          <w:sz w:val="28"/>
          <w:szCs w:val="28"/>
        </w:rPr>
        <w:t>3.1.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руководителя администрации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B112E2" w:rsidRDefault="00B112E2" w:rsidP="00B112E2">
      <w:pPr>
        <w:pStyle w:val="ConsPlusNormal"/>
        <w:ind w:firstLine="709"/>
        <w:jc w:val="both"/>
        <w:rPr>
          <w:rFonts w:ascii="Times New Roman" w:hAnsi="Times New Roman" w:cs="Times New Roman"/>
          <w:sz w:val="28"/>
          <w:szCs w:val="28"/>
        </w:rPr>
      </w:pPr>
      <w:bookmarkStart w:id="7" w:name="P73"/>
      <w:bookmarkEnd w:id="7"/>
      <w:r>
        <w:rPr>
          <w:rFonts w:ascii="Times New Roman" w:hAnsi="Times New Roman" w:cs="Times New Roman"/>
          <w:sz w:val="28"/>
          <w:szCs w:val="28"/>
        </w:rPr>
        <w:t>3.2. По результатам рассмотрения служебной записки, руководителем администрации принимается решение о принудительном взыскании дебиторской задолженности в судебном порядке и дается соответствующее поручение бухгалтеру.</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Бухгалтер  не позднее 10 рабочих дней со дня принятия решения, предусмотренного </w:t>
      </w:r>
      <w:hyperlink r:id="rId9" w:anchor="P73" w:history="1">
        <w:r>
          <w:rPr>
            <w:rStyle w:val="a5"/>
            <w:rFonts w:ascii="Times New Roman" w:hAnsi="Times New Roman" w:cs="Times New Roman"/>
            <w:color w:val="auto"/>
            <w:sz w:val="28"/>
            <w:szCs w:val="28"/>
            <w:u w:val="none"/>
          </w:rPr>
          <w:t>пунктом 3.2</w:t>
        </w:r>
      </w:hyperlink>
      <w:r>
        <w:rPr>
          <w:rFonts w:ascii="Times New Roman" w:hAnsi="Times New Roman" w:cs="Times New Roman"/>
          <w:sz w:val="28"/>
          <w:szCs w:val="28"/>
        </w:rPr>
        <w:t xml:space="preserve">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B112E2" w:rsidRDefault="00B112E2" w:rsidP="00B112E2">
      <w:pPr>
        <w:pStyle w:val="ConsPlusNormal"/>
        <w:ind w:firstLine="709"/>
        <w:jc w:val="both"/>
        <w:rPr>
          <w:rFonts w:ascii="Times New Roman" w:hAnsi="Times New Roman" w:cs="Times New Roman"/>
          <w:sz w:val="28"/>
          <w:szCs w:val="28"/>
        </w:rPr>
      </w:pPr>
      <w:bookmarkStart w:id="8" w:name="P75"/>
      <w:bookmarkEnd w:id="8"/>
      <w:r>
        <w:rPr>
          <w:rFonts w:ascii="Times New Roman" w:hAnsi="Times New Roman" w:cs="Times New Roman"/>
          <w:sz w:val="28"/>
          <w:szCs w:val="28"/>
        </w:rPr>
        <w:t xml:space="preserve">3.4. </w:t>
      </w:r>
      <w:proofErr w:type="gramStart"/>
      <w:r>
        <w:rPr>
          <w:rFonts w:ascii="Times New Roman" w:hAnsi="Times New Roman" w:cs="Times New Roman"/>
          <w:sz w:val="28"/>
          <w:szCs w:val="28"/>
        </w:rPr>
        <w:t xml:space="preserve">В случае удовлетворения исковых требований о взыскании денежных средств с должника в соответствии с </w:t>
      </w:r>
      <w:hyperlink r:id="rId10" w:history="1">
        <w:r>
          <w:rPr>
            <w:rStyle w:val="a5"/>
            <w:rFonts w:ascii="Times New Roman" w:hAnsi="Times New Roman" w:cs="Times New Roman"/>
            <w:color w:val="auto"/>
            <w:sz w:val="28"/>
            <w:szCs w:val="28"/>
            <w:u w:val="none"/>
          </w:rPr>
          <w:t>частью 1 статьи 8</w:t>
        </w:r>
      </w:hyperlink>
      <w:r>
        <w:rPr>
          <w:rFonts w:ascii="Times New Roman" w:hAnsi="Times New Roman" w:cs="Times New Roman"/>
          <w:sz w:val="28"/>
          <w:szCs w:val="28"/>
        </w:rPr>
        <w:t xml:space="preserve"> и </w:t>
      </w:r>
      <w:hyperlink r:id="rId11" w:history="1">
        <w:r>
          <w:rPr>
            <w:rStyle w:val="a5"/>
            <w:rFonts w:ascii="Times New Roman" w:hAnsi="Times New Roman" w:cs="Times New Roman"/>
            <w:color w:val="auto"/>
            <w:sz w:val="28"/>
            <w:szCs w:val="28"/>
            <w:u w:val="none"/>
          </w:rPr>
          <w:t>частью 5 статьи 70</w:t>
        </w:r>
      </w:hyperlink>
      <w:r>
        <w:rPr>
          <w:rFonts w:ascii="Times New Roman" w:hAnsi="Times New Roman" w:cs="Times New Roman"/>
          <w:sz w:val="28"/>
          <w:szCs w:val="28"/>
        </w:rPr>
        <w:t xml:space="preserve"> Федерального закона от 02.10.2007 N 229-ФЗ "Об исполнительном производстве" руководителем администрации дается поручение бухгалтеру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B112E2" w:rsidRDefault="00B112E2" w:rsidP="00B112E2">
      <w:pPr>
        <w:pStyle w:val="ConsPlusNormal"/>
        <w:ind w:firstLine="709"/>
        <w:jc w:val="both"/>
        <w:rPr>
          <w:rFonts w:ascii="Times New Roman" w:hAnsi="Times New Roman" w:cs="Times New Roman"/>
          <w:sz w:val="28"/>
          <w:szCs w:val="28"/>
        </w:rPr>
      </w:pPr>
      <w:bookmarkStart w:id="9" w:name="P76"/>
      <w:bookmarkEnd w:id="9"/>
      <w:r>
        <w:rPr>
          <w:rFonts w:ascii="Times New Roman" w:hAnsi="Times New Roman" w:cs="Times New Roman"/>
          <w:sz w:val="28"/>
          <w:szCs w:val="28"/>
        </w:rPr>
        <w:t xml:space="preserve">3.5.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руководителем администрации дается поручение бухгалтеру о </w:t>
      </w:r>
      <w:r>
        <w:rPr>
          <w:rFonts w:ascii="Times New Roman" w:hAnsi="Times New Roman" w:cs="Times New Roman"/>
          <w:sz w:val="28"/>
          <w:szCs w:val="28"/>
        </w:rPr>
        <w:lastRenderedPageBreak/>
        <w:t>направлении исполнительного документа в Федеральную службу судебных приставов.</w:t>
      </w:r>
    </w:p>
    <w:p w:rsidR="00B112E2" w:rsidRDefault="00B112E2" w:rsidP="00B11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Направление исполнительных документов осуществляется не позднее 5 рабочих дней со дня принятия решений, предусмотренных </w:t>
      </w:r>
      <w:hyperlink r:id="rId12" w:anchor="P75" w:history="1">
        <w:r>
          <w:rPr>
            <w:rStyle w:val="a5"/>
            <w:rFonts w:ascii="Times New Roman" w:hAnsi="Times New Roman" w:cs="Times New Roman"/>
            <w:color w:val="auto"/>
            <w:sz w:val="28"/>
            <w:szCs w:val="28"/>
            <w:u w:val="none"/>
          </w:rPr>
          <w:t>пунктами 3.4</w:t>
        </w:r>
      </w:hyperlink>
      <w:r>
        <w:rPr>
          <w:rFonts w:ascii="Times New Roman" w:hAnsi="Times New Roman" w:cs="Times New Roman"/>
          <w:sz w:val="28"/>
          <w:szCs w:val="28"/>
        </w:rPr>
        <w:t xml:space="preserve">, </w:t>
      </w:r>
      <w:hyperlink r:id="rId13" w:anchor="P76" w:history="1">
        <w:r>
          <w:rPr>
            <w:rStyle w:val="a5"/>
            <w:rFonts w:ascii="Times New Roman" w:hAnsi="Times New Roman" w:cs="Times New Roman"/>
            <w:color w:val="auto"/>
            <w:sz w:val="28"/>
            <w:szCs w:val="28"/>
            <w:u w:val="none"/>
          </w:rPr>
          <w:t>3.5</w:t>
        </w:r>
      </w:hyperlink>
      <w:r>
        <w:rPr>
          <w:rFonts w:ascii="Times New Roman" w:hAnsi="Times New Roman" w:cs="Times New Roman"/>
          <w:sz w:val="28"/>
          <w:szCs w:val="28"/>
        </w:rPr>
        <w:t xml:space="preserve"> Регламента.</w:t>
      </w:r>
    </w:p>
    <w:p w:rsidR="00B112E2" w:rsidRDefault="00B112E2" w:rsidP="00B112E2">
      <w:pPr>
        <w:pStyle w:val="ConsPlusNormal"/>
        <w:ind w:firstLine="709"/>
        <w:jc w:val="both"/>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12E2"/>
    <w:rsid w:val="00204380"/>
    <w:rsid w:val="006C0B77"/>
    <w:rsid w:val="007C2C11"/>
    <w:rsid w:val="008242FF"/>
    <w:rsid w:val="008466F8"/>
    <w:rsid w:val="00870751"/>
    <w:rsid w:val="00922C48"/>
    <w:rsid w:val="009A6270"/>
    <w:rsid w:val="00A31480"/>
    <w:rsid w:val="00B112E2"/>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B112E2"/>
    <w:pPr>
      <w:jc w:val="both"/>
    </w:pPr>
    <w:rPr>
      <w:sz w:val="28"/>
    </w:rPr>
  </w:style>
  <w:style w:type="character" w:customStyle="1" w:styleId="20">
    <w:name w:val="Основной текст 2 Знак"/>
    <w:basedOn w:val="a0"/>
    <w:link w:val="2"/>
    <w:semiHidden/>
    <w:rsid w:val="00B112E2"/>
    <w:rPr>
      <w:rFonts w:ascii="Times New Roman" w:eastAsia="Times New Roman" w:hAnsi="Times New Roman" w:cs="Times New Roman"/>
      <w:sz w:val="28"/>
      <w:szCs w:val="20"/>
      <w:lang w:eastAsia="ru-RU"/>
    </w:rPr>
  </w:style>
  <w:style w:type="character" w:customStyle="1" w:styleId="a3">
    <w:name w:val="Без интервала Знак"/>
    <w:link w:val="a4"/>
    <w:uiPriority w:val="1"/>
    <w:locked/>
    <w:rsid w:val="00B112E2"/>
    <w:rPr>
      <w:rFonts w:ascii="Calibri" w:hAnsi="Calibri" w:cs="Calibri"/>
    </w:rPr>
  </w:style>
  <w:style w:type="paragraph" w:styleId="a4">
    <w:name w:val="No Spacing"/>
    <w:link w:val="a3"/>
    <w:uiPriority w:val="1"/>
    <w:qFormat/>
    <w:rsid w:val="00B112E2"/>
    <w:pPr>
      <w:spacing w:after="0" w:line="240" w:lineRule="auto"/>
    </w:pPr>
    <w:rPr>
      <w:rFonts w:ascii="Calibri" w:hAnsi="Calibri" w:cs="Calibri"/>
    </w:rPr>
  </w:style>
  <w:style w:type="paragraph" w:customStyle="1" w:styleId="ConsPlusTitle">
    <w:name w:val="ConsPlusTitle"/>
    <w:rsid w:val="00B112E2"/>
    <w:pPr>
      <w:widowControl w:val="0"/>
      <w:autoSpaceDE w:val="0"/>
      <w:autoSpaceDN w:val="0"/>
      <w:spacing w:after="0" w:line="240" w:lineRule="auto"/>
    </w:pPr>
    <w:rPr>
      <w:rFonts w:ascii="Calibri" w:eastAsia="Times New Roman" w:hAnsi="Calibri" w:cs="Calibri"/>
      <w:b/>
      <w:lang w:eastAsia="ru-RU"/>
    </w:rPr>
  </w:style>
  <w:style w:type="paragraph" w:customStyle="1" w:styleId="ConsPlusNormal">
    <w:name w:val="ConsPlusNormal"/>
    <w:rsid w:val="00B112E2"/>
    <w:pPr>
      <w:widowControl w:val="0"/>
      <w:autoSpaceDE w:val="0"/>
      <w:autoSpaceDN w:val="0"/>
      <w:spacing w:after="0" w:line="240" w:lineRule="auto"/>
    </w:pPr>
    <w:rPr>
      <w:rFonts w:ascii="Calibri" w:eastAsia="Times New Roman" w:hAnsi="Calibri" w:cs="Calibri"/>
      <w:lang w:eastAsia="ru-RU"/>
    </w:rPr>
  </w:style>
  <w:style w:type="character" w:styleId="a5">
    <w:name w:val="Hyperlink"/>
    <w:basedOn w:val="a0"/>
    <w:uiPriority w:val="99"/>
    <w:semiHidden/>
    <w:unhideWhenUsed/>
    <w:rsid w:val="00B112E2"/>
    <w:rPr>
      <w:color w:val="0000FF"/>
      <w:u w:val="single"/>
    </w:rPr>
  </w:style>
  <w:style w:type="paragraph" w:styleId="a6">
    <w:name w:val="Balloon Text"/>
    <w:basedOn w:val="a"/>
    <w:link w:val="a7"/>
    <w:uiPriority w:val="99"/>
    <w:semiHidden/>
    <w:unhideWhenUsed/>
    <w:rsid w:val="00B112E2"/>
    <w:rPr>
      <w:rFonts w:ascii="Tahoma" w:hAnsi="Tahoma" w:cs="Tahoma"/>
      <w:sz w:val="16"/>
      <w:szCs w:val="16"/>
    </w:rPr>
  </w:style>
  <w:style w:type="character" w:customStyle="1" w:styleId="a7">
    <w:name w:val="Текст выноски Знак"/>
    <w:basedOn w:val="a0"/>
    <w:link w:val="a6"/>
    <w:uiPriority w:val="99"/>
    <w:semiHidden/>
    <w:rsid w:val="00B112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39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679355EB54EE9B9E5C8CF6274514EA691D618455F97862ABCAA72D34EB991895CB06585A16D1D2C7C90524F663433FD97AAE6EB2322F48w96DB" TargetMode="External"/><Relationship Id="rId13" Type="http://schemas.openxmlformats.org/officeDocument/2006/relationships/hyperlink" Target="file:///C:\Users\user\Downloads\&#1056;&#1072;&#1089;&#1087;&#1086;&#1088;&#1103;&#1078;&#1077;&#1085;&#1080;&#1077;%20&#1086;&#1073;%20&#1091;&#1090;&#1074;&#1077;&#1088;&#1078;&#1076;&#1077;&#1085;&#1080;&#1080;%20&#1088;&#1077;&#1075;&#1083;&#1072;&#1084;&#1077;&#1085;&#1090;&#1072;%20&#1087;&#1086;%20&#1074;&#1079;&#1099;&#1089;&#1082;&#1072;&#1085;&#1080;&#1102;%20&#1079;&#1072;&#1076;&#1086;&#1083;&#1078;&#1085;&#1086;&#1089;&#1090;&#1080;.doc" TargetMode="External"/><Relationship Id="rId3" Type="http://schemas.openxmlformats.org/officeDocument/2006/relationships/webSettings" Target="webSettings.xml"/><Relationship Id="rId7" Type="http://schemas.openxmlformats.org/officeDocument/2006/relationships/hyperlink" Target="file:///C:\Users\user\Downloads\&#1056;&#1072;&#1089;&#1087;&#1086;&#1088;&#1103;&#1078;&#1077;&#1085;&#1080;&#1077;%20&#1086;&#1073;%20&#1091;&#1090;&#1074;&#1077;&#1088;&#1078;&#1076;&#1077;&#1085;&#1080;&#1080;%20&#1088;&#1077;&#1075;&#1083;&#1072;&#1084;&#1077;&#1085;&#1090;&#1072;%20&#1087;&#1086;%20&#1074;&#1079;&#1099;&#1089;&#1082;&#1072;&#1085;&#1080;&#1102;%20&#1079;&#1072;&#1076;&#1086;&#1083;&#1078;&#1085;&#1086;&#1089;&#1090;&#1080;.doc" TargetMode="External"/><Relationship Id="rId12" Type="http://schemas.openxmlformats.org/officeDocument/2006/relationships/hyperlink" Target="file:///C:\Users\user\Downloads\&#1056;&#1072;&#1089;&#1087;&#1086;&#1088;&#1103;&#1078;&#1077;&#1085;&#1080;&#1077;%20&#1086;&#1073;%20&#1091;&#1090;&#1074;&#1077;&#1088;&#1078;&#1076;&#1077;&#1085;&#1080;&#1080;%20&#1088;&#1077;&#1075;&#1083;&#1072;&#1084;&#1077;&#1085;&#1090;&#1072;%20&#1087;&#1086;%20&#1074;&#1079;&#1099;&#1089;&#1082;&#1072;&#1085;&#1080;&#1102;%20&#1079;&#1072;&#1076;&#1086;&#1083;&#1078;&#1085;&#1086;&#1089;&#1090;&#108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E8C624C5B07CF482728DAB9955337F6434DB9792D8E019F853EA66DDD94C1AE3FFBCF903E942068A55836BDD06C1E7150B03788090F126CZBKCC" TargetMode="External"/><Relationship Id="rId11" Type="http://schemas.openxmlformats.org/officeDocument/2006/relationships/hyperlink" Target="consultantplus://offline/ref=8E8C624C5B07CF482728DAB9955337F6434DBD7C238A019F853EA66DDD94C1AE3FFBCF963F922B3DF41737E1963E0D735EB0358115Z0KEC" TargetMode="External"/><Relationship Id="rId5" Type="http://schemas.openxmlformats.org/officeDocument/2006/relationships/hyperlink" Target="consultantplus://offline/ref=8E8C624C5B07CF482728DAB9955337F6434BBF782089019F853EA66DDD94C1AE3FFBCF933D912262F10226B9993B146D57A72983170FZ1K1C" TargetMode="External"/><Relationship Id="rId15" Type="http://schemas.openxmlformats.org/officeDocument/2006/relationships/theme" Target="theme/theme1.xml"/><Relationship Id="rId10" Type="http://schemas.openxmlformats.org/officeDocument/2006/relationships/hyperlink" Target="consultantplus://offline/ref=8E8C624C5B07CF482728DAB9955337F6434DBD7C238A019F853EA66DDD94C1AE3FFBCF903E94206AAD5836BDD06C1E7150B03788090F126CZBKCC" TargetMode="External"/><Relationship Id="rId4" Type="http://schemas.openxmlformats.org/officeDocument/2006/relationships/image" Target="media/image1.png"/><Relationship Id="rId9" Type="http://schemas.openxmlformats.org/officeDocument/2006/relationships/hyperlink" Target="file:///C:\Users\user\Downloads\&#1056;&#1072;&#1089;&#1087;&#1086;&#1088;&#1103;&#1078;&#1077;&#1085;&#1080;&#1077;%20&#1086;&#1073;%20&#1091;&#1090;&#1074;&#1077;&#1088;&#1078;&#1076;&#1077;&#1085;&#1080;&#1080;%20&#1088;&#1077;&#1075;&#1083;&#1072;&#1084;&#1077;&#1085;&#1090;&#1072;%20&#1087;&#1086;%20&#1074;&#1079;&#1099;&#1089;&#1082;&#1072;&#1085;&#1080;&#1102;%20&#1079;&#1072;&#1076;&#1086;&#1083;&#1078;&#1085;&#1086;&#1089;&#1090;&#108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2023-10-25T08:37:00Z</dcterms:created>
  <dcterms:modified xsi:type="dcterms:W3CDTF">2023-10-25T09:07:00Z</dcterms:modified>
</cp:coreProperties>
</file>